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37" w:rsidRPr="00262261" w:rsidRDefault="00FF2D37" w:rsidP="00FF2D37">
      <w:pPr>
        <w:spacing w:after="0" w:line="240" w:lineRule="auto"/>
        <w:ind w:left="0" w:right="701"/>
        <w:jc w:val="center"/>
        <w:rPr>
          <w:rFonts w:eastAsia="Times New Roman" w:cs="Arial"/>
          <w:b/>
          <w:lang w:val="ro-RO"/>
        </w:rPr>
      </w:pPr>
      <w:r w:rsidRPr="00262261">
        <w:rPr>
          <w:rFonts w:eastAsia="Times New Roman" w:cs="Arial"/>
          <w:b/>
          <w:lang w:val="ro-RO"/>
        </w:rPr>
        <w:t xml:space="preserve">                                                                  </w:t>
      </w:r>
    </w:p>
    <w:p w:rsidR="00FF2D37" w:rsidRPr="00262261" w:rsidRDefault="00FF2D37" w:rsidP="00FF2D37">
      <w:pPr>
        <w:spacing w:after="0" w:line="240" w:lineRule="auto"/>
        <w:ind w:left="-567" w:right="418"/>
        <w:jc w:val="center"/>
        <w:rPr>
          <w:rFonts w:eastAsia="Times New Roman" w:cs="Arial"/>
          <w:b/>
          <w:lang w:val="ro-RO"/>
        </w:rPr>
      </w:pPr>
      <w:r w:rsidRPr="00262261">
        <w:rPr>
          <w:rFonts w:eastAsia="Times New Roman" w:cs="Arial"/>
          <w:b/>
          <w:lang w:val="ro-RO"/>
        </w:rPr>
        <w:t>REFERAT DE APROBARE</w:t>
      </w:r>
    </w:p>
    <w:p w:rsidR="00FF2D37" w:rsidRPr="00262261" w:rsidRDefault="00FF2D37" w:rsidP="00FF2D37">
      <w:pPr>
        <w:spacing w:after="0" w:line="240" w:lineRule="auto"/>
        <w:ind w:left="-1276"/>
        <w:jc w:val="center"/>
        <w:rPr>
          <w:rFonts w:eastAsia="Times New Roman" w:cs="Arial"/>
          <w:b/>
          <w:lang w:val="ro-RO"/>
        </w:rPr>
      </w:pPr>
    </w:p>
    <w:p w:rsidR="00FF2D37" w:rsidRPr="00262261" w:rsidRDefault="00CA6223" w:rsidP="00FF2D37">
      <w:pPr>
        <w:ind w:left="0"/>
        <w:jc w:val="center"/>
        <w:rPr>
          <w:b/>
          <w:lang w:val="ro-RO"/>
        </w:rPr>
      </w:pPr>
      <w:r>
        <w:rPr>
          <w:rFonts w:eastAsia="Times New Roman" w:cs="Arial"/>
          <w:b/>
          <w:lang w:val="ro-RO" w:eastAsia="ro-RO"/>
        </w:rPr>
        <w:t xml:space="preserve">a proiectului </w:t>
      </w:r>
      <w:r w:rsidR="00FF2D37" w:rsidRPr="00262261">
        <w:rPr>
          <w:b/>
          <w:lang w:val="ro-RO"/>
        </w:rPr>
        <w:t>pentru aprobarea structurii identificatorului unic la nivel european - EUID al profesioniștilor înregistrați în registrul comerțului și a modelului certificatului de înregistrare în registrul comerțului</w:t>
      </w:r>
    </w:p>
    <w:p w:rsidR="00FF2D37" w:rsidRPr="00262261" w:rsidRDefault="00FF2D37" w:rsidP="00FF2D37">
      <w:pPr>
        <w:spacing w:after="0" w:line="240" w:lineRule="auto"/>
        <w:ind w:left="-567" w:right="418" w:firstLine="425"/>
        <w:rPr>
          <w:rFonts w:eastAsia="Times New Roman" w:cs="Arial"/>
          <w:b/>
          <w:lang w:val="ro-RO" w:eastAsia="ro-RO"/>
        </w:rPr>
      </w:pPr>
    </w:p>
    <w:p w:rsidR="00FF2D37" w:rsidRPr="00262261" w:rsidRDefault="00FF2D37" w:rsidP="00FF2D37">
      <w:pPr>
        <w:tabs>
          <w:tab w:val="center" w:pos="4181"/>
        </w:tabs>
        <w:spacing w:line="240" w:lineRule="auto"/>
        <w:ind w:left="-567" w:right="418" w:firstLine="425"/>
        <w:rPr>
          <w:lang w:val="ro-RO"/>
        </w:rPr>
      </w:pPr>
    </w:p>
    <w:p w:rsidR="00FF2D37" w:rsidRPr="00262261" w:rsidRDefault="00FF2D37" w:rsidP="00FF2D37">
      <w:pPr>
        <w:suppressAutoHyphens/>
        <w:spacing w:after="0" w:line="240" w:lineRule="auto"/>
        <w:ind w:left="0"/>
        <w:rPr>
          <w:rFonts w:eastAsia="Times New Roman"/>
          <w:bCs/>
          <w:iCs/>
          <w:lang w:val="ro-RO" w:eastAsia="ar-SA"/>
        </w:rPr>
      </w:pPr>
      <w:r w:rsidRPr="00262261">
        <w:rPr>
          <w:rFonts w:eastAsia="Times New Roman"/>
          <w:bCs/>
          <w:iCs/>
          <w:lang w:val="ro-RO" w:eastAsia="ar-SA"/>
        </w:rPr>
        <w:t xml:space="preserve">Prin Legea nr. 152 din 18 iunie 2015 pentru modificarea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şi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completarea unor acte normative în domeniul înregistrării în registrul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comerţului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, publicată în Monitorul Oficial al României, Partea I, nr. 519 din data de 13 iulie 2015, a fost transpusă în dreptul intern Directivei 2012/17/UE a Parlamentului European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şi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a Consiliului din 13 iunie 2012 de modificare a Directivei 89/666/CEE a Consiliului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şi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a Directivelor 2005/56/CE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şi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2009/101/CE ale Parlamentului European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şi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ale Consiliului în ceea ce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priveşte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interconectarea registrelor centrale, ale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comerţului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şi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ale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societăţilor</w:t>
      </w:r>
      <w:proofErr w:type="spellEnd"/>
      <w:r w:rsidRPr="00262261">
        <w:rPr>
          <w:rFonts w:eastAsia="Times New Roman"/>
          <w:bCs/>
          <w:iCs/>
          <w:lang w:val="ro-RO" w:eastAsia="ar-SA"/>
        </w:rPr>
        <w:t>, publicată în Jurnalul Oficial al Uniunii Europene, seria L, nr. 156 din 16 iunie 2012.</w:t>
      </w:r>
    </w:p>
    <w:p w:rsidR="00FF2D37" w:rsidRPr="00262261" w:rsidRDefault="00FF2D37" w:rsidP="00FF2D37">
      <w:pPr>
        <w:suppressAutoHyphens/>
        <w:spacing w:after="0" w:line="240" w:lineRule="auto"/>
        <w:ind w:firstLine="708"/>
        <w:rPr>
          <w:rFonts w:eastAsia="Times New Roman"/>
          <w:bCs/>
          <w:iCs/>
          <w:lang w:val="ro-RO" w:eastAsia="ar-SA"/>
        </w:rPr>
      </w:pPr>
    </w:p>
    <w:p w:rsidR="00B25FE2" w:rsidRPr="00262261" w:rsidRDefault="00B25FE2" w:rsidP="00165BDA">
      <w:pPr>
        <w:suppressAutoHyphens/>
        <w:spacing w:after="0" w:line="240" w:lineRule="auto"/>
        <w:ind w:left="0"/>
        <w:rPr>
          <w:color w:val="FF0000"/>
          <w:lang w:val="ro-RO"/>
        </w:rPr>
      </w:pPr>
      <w:r w:rsidRPr="00262261">
        <w:rPr>
          <w:rFonts w:eastAsia="Times New Roman"/>
          <w:bCs/>
          <w:iCs/>
          <w:lang w:val="ro-RO" w:eastAsia="ar-SA"/>
        </w:rPr>
        <w:t>În legea de transpunere s-a prevăzut</w:t>
      </w:r>
      <w:r w:rsidR="00FF2D37" w:rsidRPr="00262261">
        <w:rPr>
          <w:rFonts w:eastAsia="Times New Roman"/>
          <w:bCs/>
          <w:iCs/>
          <w:lang w:val="ro-RO" w:eastAsia="ar-SA"/>
        </w:rPr>
        <w:t xml:space="preserve"> </w:t>
      </w:r>
      <w:r w:rsidRPr="00262261">
        <w:rPr>
          <w:rFonts w:eastAsia="Times New Roman"/>
          <w:bCs/>
          <w:iCs/>
          <w:lang w:val="ro-RO" w:eastAsia="ar-SA"/>
        </w:rPr>
        <w:t>că</w:t>
      </w:r>
      <w:r w:rsidR="00454D58">
        <w:rPr>
          <w:rFonts w:eastAsia="Times New Roman"/>
          <w:bCs/>
          <w:iCs/>
          <w:lang w:val="ro-RO" w:eastAsia="ar-SA"/>
        </w:rPr>
        <w:t>,</w:t>
      </w:r>
      <w:r w:rsidRPr="00262261">
        <w:rPr>
          <w:rFonts w:eastAsia="Times New Roman"/>
          <w:bCs/>
          <w:iCs/>
          <w:lang w:val="ro-RO" w:eastAsia="ar-SA"/>
        </w:rPr>
        <w:t xml:space="preserve"> începând cu data de 7 iulie 2017</w:t>
      </w:r>
      <w:r w:rsidR="00454D58">
        <w:rPr>
          <w:rFonts w:eastAsia="Times New Roman"/>
          <w:bCs/>
          <w:iCs/>
          <w:lang w:val="ro-RO" w:eastAsia="ar-SA"/>
        </w:rPr>
        <w:t>,</w:t>
      </w:r>
      <w:r w:rsidRPr="00262261">
        <w:rPr>
          <w:rFonts w:eastAsia="Times New Roman"/>
          <w:bCs/>
          <w:iCs/>
          <w:lang w:val="ro-RO" w:eastAsia="ar-SA"/>
        </w:rPr>
        <w:t xml:space="preserve"> persoanele fizice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şi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juridice înregistrate/care se înregistrează în registrul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comerţului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vor folosi pentru identificare, inclusiv în comunicarea dintre registrele </w:t>
      </w:r>
      <w:proofErr w:type="spellStart"/>
      <w:r w:rsidRPr="00262261">
        <w:rPr>
          <w:rFonts w:eastAsia="Times New Roman"/>
          <w:bCs/>
          <w:iCs/>
          <w:lang w:val="ro-RO" w:eastAsia="ar-SA"/>
        </w:rPr>
        <w:t>comerţului</w:t>
      </w:r>
      <w:proofErr w:type="spellEnd"/>
      <w:r w:rsidRPr="00262261">
        <w:rPr>
          <w:rFonts w:eastAsia="Times New Roman"/>
          <w:bCs/>
          <w:iCs/>
          <w:lang w:val="ro-RO" w:eastAsia="ar-SA"/>
        </w:rPr>
        <w:t xml:space="preserve"> din statele membre prin sistemul de interconectare, </w:t>
      </w:r>
      <w:r w:rsidR="00FF2D37" w:rsidRPr="00262261">
        <w:rPr>
          <w:rFonts w:eastAsia="Times New Roman"/>
          <w:bCs/>
          <w:iCs/>
          <w:lang w:val="ro-RO" w:eastAsia="ar-SA"/>
        </w:rPr>
        <w:t>un identificato</w:t>
      </w:r>
      <w:r w:rsidR="00165BDA" w:rsidRPr="00262261">
        <w:rPr>
          <w:rFonts w:eastAsia="Times New Roman"/>
          <w:bCs/>
          <w:iCs/>
          <w:lang w:val="ro-RO" w:eastAsia="ar-SA"/>
        </w:rPr>
        <w:t>r unic la nivel european (EUID). Acesta va figura pe certificatul de înregistrare</w:t>
      </w:r>
      <w:r w:rsidRPr="00262261">
        <w:rPr>
          <w:rFonts w:eastAsia="Times New Roman"/>
          <w:bCs/>
          <w:iCs/>
          <w:lang w:val="ro-RO" w:eastAsia="ar-SA"/>
        </w:rPr>
        <w:t xml:space="preserve"> alături de celelalte elemente de identificare prevăzute de legea națională (</w:t>
      </w:r>
      <w:proofErr w:type="spellStart"/>
      <w:r w:rsidR="00165BDA" w:rsidRPr="00262261">
        <w:rPr>
          <w:lang w:val="fr-FR"/>
        </w:rPr>
        <w:t>numărul</w:t>
      </w:r>
      <w:proofErr w:type="spellEnd"/>
      <w:r w:rsidR="00165BDA" w:rsidRPr="00262261">
        <w:rPr>
          <w:lang w:val="fr-FR"/>
        </w:rPr>
        <w:t xml:space="preserve"> de </w:t>
      </w:r>
      <w:proofErr w:type="spellStart"/>
      <w:r w:rsidR="00165BDA" w:rsidRPr="00262261">
        <w:rPr>
          <w:lang w:val="fr-FR"/>
        </w:rPr>
        <w:t>ordine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din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registrul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comerţului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şi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codul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unic</w:t>
      </w:r>
      <w:proofErr w:type="spellEnd"/>
      <w:r w:rsidR="00165BDA" w:rsidRPr="00262261">
        <w:rPr>
          <w:lang w:val="fr-FR"/>
        </w:rPr>
        <w:t xml:space="preserve"> de </w:t>
      </w:r>
      <w:proofErr w:type="spellStart"/>
      <w:r w:rsidR="00165BDA" w:rsidRPr="00262261">
        <w:rPr>
          <w:lang w:val="fr-FR"/>
        </w:rPr>
        <w:t>înregistrare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fiscală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atribuit</w:t>
      </w:r>
      <w:proofErr w:type="spellEnd"/>
      <w:r w:rsidR="00165BDA" w:rsidRPr="00262261">
        <w:rPr>
          <w:lang w:val="fr-FR"/>
        </w:rPr>
        <w:t xml:space="preserve"> de Ministerul </w:t>
      </w:r>
      <w:proofErr w:type="spellStart"/>
      <w:r w:rsidR="00165BDA" w:rsidRPr="00262261">
        <w:rPr>
          <w:lang w:val="fr-FR"/>
        </w:rPr>
        <w:t>Finanţelor</w:t>
      </w:r>
      <w:proofErr w:type="spellEnd"/>
      <w:r w:rsidR="00165BDA" w:rsidRPr="00262261">
        <w:rPr>
          <w:lang w:val="fr-FR"/>
        </w:rPr>
        <w:t xml:space="preserve"> </w:t>
      </w:r>
      <w:proofErr w:type="spellStart"/>
      <w:r w:rsidR="00165BDA" w:rsidRPr="00262261">
        <w:rPr>
          <w:lang w:val="fr-FR"/>
        </w:rPr>
        <w:t>Publice</w:t>
      </w:r>
      <w:proofErr w:type="spellEnd"/>
      <w:r w:rsidRPr="00262261">
        <w:rPr>
          <w:rFonts w:eastAsia="Times New Roman"/>
          <w:bCs/>
          <w:iCs/>
          <w:lang w:val="ro-RO" w:eastAsia="ar-SA"/>
        </w:rPr>
        <w:t>)</w:t>
      </w:r>
      <w:r w:rsidR="00165BDA" w:rsidRPr="00262261">
        <w:rPr>
          <w:rFonts w:eastAsia="Times New Roman"/>
          <w:bCs/>
          <w:iCs/>
          <w:lang w:val="ro-RO" w:eastAsia="ar-SA"/>
        </w:rPr>
        <w:t xml:space="preserve">. </w:t>
      </w:r>
    </w:p>
    <w:p w:rsidR="00051A8B" w:rsidRPr="00454D58" w:rsidRDefault="00051A8B" w:rsidP="00051A8B">
      <w:pPr>
        <w:suppressAutoHyphens/>
        <w:spacing w:after="0" w:line="240" w:lineRule="auto"/>
        <w:ind w:left="0"/>
        <w:rPr>
          <w:rFonts w:eastAsia="Times New Roman"/>
          <w:bCs/>
          <w:iCs/>
          <w:lang w:val="ro-RO" w:eastAsia="ar-SA"/>
        </w:rPr>
      </w:pPr>
    </w:p>
    <w:p w:rsidR="00B25FE2" w:rsidRPr="002B7505" w:rsidRDefault="00051A8B" w:rsidP="00051A8B">
      <w:pPr>
        <w:suppressAutoHyphens/>
        <w:spacing w:after="0" w:line="240" w:lineRule="auto"/>
        <w:ind w:left="0"/>
        <w:rPr>
          <w:rFonts w:eastAsia="Times New Roman"/>
          <w:bCs/>
          <w:iCs/>
          <w:lang w:val="ro-RO" w:eastAsia="ar-SA"/>
        </w:rPr>
      </w:pPr>
      <w:r>
        <w:rPr>
          <w:rFonts w:eastAsia="Times New Roman"/>
          <w:bCs/>
          <w:iCs/>
          <w:lang w:val="ro-RO" w:eastAsia="ar-SA"/>
        </w:rPr>
        <w:t xml:space="preserve">Așadar, pentru operaționalizarea sistemului de interconectare a registrului comerțului din România cu cele din celelalte state membre </w:t>
      </w:r>
      <w:r w:rsidRPr="002B7505">
        <w:rPr>
          <w:rFonts w:eastAsia="Times New Roman"/>
          <w:bCs/>
          <w:iCs/>
          <w:lang w:val="ro-RO" w:eastAsia="ar-SA"/>
        </w:rPr>
        <w:t xml:space="preserve">este necesară edictarea actului normativ de aprobare a structurii identificatorului unic la nivel european și a noului model de certificat de înregistrare, incluzând acest identificator.  </w:t>
      </w:r>
    </w:p>
    <w:p w:rsidR="00051A8B" w:rsidRPr="002B7505" w:rsidRDefault="00051A8B" w:rsidP="00FF2D37">
      <w:pPr>
        <w:suppressAutoHyphens/>
        <w:spacing w:after="0" w:line="240" w:lineRule="auto"/>
        <w:ind w:left="0"/>
        <w:rPr>
          <w:rFonts w:eastAsia="Times New Roman"/>
          <w:bCs/>
          <w:iCs/>
          <w:lang w:val="ro-RO" w:eastAsia="ar-SA"/>
        </w:rPr>
      </w:pPr>
    </w:p>
    <w:p w:rsidR="00FF2D37" w:rsidRPr="002B7505" w:rsidRDefault="00051A8B" w:rsidP="00FF2D37">
      <w:pPr>
        <w:suppressAutoHyphens/>
        <w:spacing w:after="0" w:line="240" w:lineRule="auto"/>
        <w:ind w:left="0"/>
        <w:rPr>
          <w:rFonts w:eastAsia="Times New Roman"/>
          <w:bCs/>
          <w:iCs/>
          <w:lang w:val="ro-RO" w:eastAsia="ar-SA"/>
        </w:rPr>
      </w:pPr>
      <w:r w:rsidRPr="002B7505">
        <w:rPr>
          <w:rFonts w:eastAsia="Times New Roman"/>
          <w:bCs/>
          <w:iCs/>
          <w:lang w:val="ro-RO" w:eastAsia="ar-SA"/>
        </w:rPr>
        <w:t>P</w:t>
      </w:r>
      <w:r w:rsidR="00454D58" w:rsidRPr="002B7505">
        <w:rPr>
          <w:rFonts w:eastAsia="Times New Roman"/>
          <w:bCs/>
          <w:iCs/>
          <w:lang w:val="ro-RO" w:eastAsia="ar-SA"/>
        </w:rPr>
        <w:t>otrivit</w:t>
      </w:r>
      <w:r w:rsidR="00165BDA" w:rsidRPr="002B7505">
        <w:rPr>
          <w:rFonts w:eastAsia="Times New Roman"/>
          <w:bCs/>
          <w:iCs/>
          <w:lang w:val="ro-RO" w:eastAsia="ar-SA"/>
        </w:rPr>
        <w:t xml:space="preserve"> </w:t>
      </w:r>
      <w:r w:rsidR="00A93FAF" w:rsidRPr="002B7505">
        <w:rPr>
          <w:rFonts w:eastAsia="Times New Roman"/>
          <w:bCs/>
          <w:iCs/>
          <w:lang w:val="ro-RO" w:eastAsia="ar-SA"/>
        </w:rPr>
        <w:t>art.12</w:t>
      </w:r>
      <w:r w:rsidR="00A93FAF" w:rsidRPr="002B7505">
        <w:rPr>
          <w:rFonts w:eastAsia="Times New Roman"/>
          <w:bCs/>
          <w:iCs/>
          <w:vertAlign w:val="superscript"/>
          <w:lang w:val="ro-RO" w:eastAsia="ar-SA"/>
        </w:rPr>
        <w:t xml:space="preserve">1 </w:t>
      </w:r>
      <w:r w:rsidR="00165BDA" w:rsidRPr="002B7505">
        <w:rPr>
          <w:rFonts w:eastAsia="Times New Roman"/>
          <w:bCs/>
          <w:iCs/>
          <w:lang w:val="ro-RO" w:eastAsia="ar-SA"/>
        </w:rPr>
        <w:t>Legea nr.</w:t>
      </w:r>
      <w:r w:rsidR="00454D58" w:rsidRPr="002B7505">
        <w:rPr>
          <w:rFonts w:eastAsia="Times New Roman"/>
          <w:bCs/>
          <w:iCs/>
          <w:lang w:val="ro-RO" w:eastAsia="ar-SA"/>
        </w:rPr>
        <w:t>26/1990 privind registrul comerțului,</w:t>
      </w:r>
      <w:r w:rsidR="00A93FAF" w:rsidRPr="002B7505">
        <w:rPr>
          <w:rFonts w:eastAsia="Times New Roman"/>
          <w:bCs/>
          <w:iCs/>
          <w:lang w:val="ro-RO" w:eastAsia="ar-SA"/>
        </w:rPr>
        <w:t xml:space="preserve"> introdus prin </w:t>
      </w:r>
      <w:proofErr w:type="spellStart"/>
      <w:r w:rsidR="00A93FAF" w:rsidRPr="002B7505">
        <w:rPr>
          <w:rFonts w:eastAsia="Times New Roman"/>
          <w:bCs/>
          <w:iCs/>
          <w:lang w:val="ro-RO" w:eastAsia="ar-SA"/>
        </w:rPr>
        <w:t>art.I</w:t>
      </w:r>
      <w:proofErr w:type="spellEnd"/>
      <w:r w:rsidR="00A93FAF" w:rsidRPr="002B7505">
        <w:rPr>
          <w:rFonts w:eastAsia="Times New Roman"/>
          <w:bCs/>
          <w:iCs/>
          <w:lang w:val="ro-RO" w:eastAsia="ar-SA"/>
        </w:rPr>
        <w:t xml:space="preserve"> pct.6 din Legea nr.152/2015 pre-citată,</w:t>
      </w:r>
      <w:r w:rsidR="00454D58" w:rsidRPr="002B7505">
        <w:rPr>
          <w:rFonts w:eastAsia="Times New Roman"/>
          <w:bCs/>
          <w:iCs/>
          <w:lang w:val="ro-RO" w:eastAsia="ar-SA"/>
        </w:rPr>
        <w:t xml:space="preserve"> </w:t>
      </w:r>
      <w:r w:rsidR="00A93FAF" w:rsidRPr="002B7505">
        <w:rPr>
          <w:rFonts w:eastAsia="Times New Roman"/>
          <w:bCs/>
          <w:iCs/>
          <w:lang w:val="ro-RO" w:eastAsia="ar-SA"/>
        </w:rPr>
        <w:t>”s</w:t>
      </w:r>
      <w:r w:rsidR="00FF2D37" w:rsidRPr="002B7505">
        <w:rPr>
          <w:rFonts w:eastAsia="Times New Roman"/>
          <w:bCs/>
          <w:iCs/>
          <w:lang w:val="ro-RO" w:eastAsia="ar-SA"/>
        </w:rPr>
        <w:t>tructura identificatorului unic la nivel european (EUID) se aprobă</w:t>
      </w:r>
      <w:r w:rsidR="00A93FAF" w:rsidRPr="002B7505">
        <w:rPr>
          <w:rFonts w:eastAsia="Times New Roman"/>
          <w:bCs/>
          <w:iCs/>
          <w:lang w:val="ro-RO" w:eastAsia="ar-SA"/>
        </w:rPr>
        <w:t xml:space="preserve"> </w:t>
      </w:r>
      <w:r w:rsidR="00FF2D37" w:rsidRPr="002B7505">
        <w:rPr>
          <w:rFonts w:eastAsia="Times New Roman"/>
          <w:bCs/>
          <w:iCs/>
          <w:lang w:val="ro-RO" w:eastAsia="ar-SA"/>
        </w:rPr>
        <w:t xml:space="preserve">prin ordin al ministrului </w:t>
      </w:r>
      <w:proofErr w:type="spellStart"/>
      <w:r w:rsidR="00FF2D37" w:rsidRPr="002B7505">
        <w:rPr>
          <w:rFonts w:eastAsia="Times New Roman"/>
          <w:bCs/>
          <w:iCs/>
          <w:lang w:val="ro-RO" w:eastAsia="ar-SA"/>
        </w:rPr>
        <w:t>justiţiei</w:t>
      </w:r>
      <w:proofErr w:type="spellEnd"/>
      <w:r w:rsidR="00A93FAF" w:rsidRPr="002B7505">
        <w:rPr>
          <w:rFonts w:eastAsia="Times New Roman"/>
          <w:bCs/>
          <w:iCs/>
          <w:lang w:val="ro-RO" w:eastAsia="ar-SA"/>
        </w:rPr>
        <w:t>”</w:t>
      </w:r>
      <w:r w:rsidR="00FF2D37" w:rsidRPr="002B7505">
        <w:rPr>
          <w:rFonts w:eastAsia="Times New Roman"/>
          <w:bCs/>
          <w:iCs/>
          <w:lang w:val="ro-RO" w:eastAsia="ar-SA"/>
        </w:rPr>
        <w:t>.</w:t>
      </w:r>
    </w:p>
    <w:p w:rsidR="00FF2D37" w:rsidRPr="002B7505" w:rsidRDefault="00A93FAF" w:rsidP="00662C10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bCs/>
          <w:iCs/>
          <w:lang w:val="ro-RO" w:eastAsia="ar-SA"/>
        </w:rPr>
      </w:pPr>
      <w:r w:rsidRPr="002B7505">
        <w:rPr>
          <w:rFonts w:eastAsia="Times New Roman"/>
          <w:bCs/>
          <w:iCs/>
          <w:lang w:val="ro-RO" w:eastAsia="ar-SA"/>
        </w:rPr>
        <w:t xml:space="preserve">De asemenea, potrivit </w:t>
      </w:r>
      <w:r w:rsidR="00662C10" w:rsidRPr="002B7505">
        <w:rPr>
          <w:rFonts w:eastAsia="Times New Roman"/>
          <w:bCs/>
          <w:iCs/>
          <w:lang w:val="ro-RO" w:eastAsia="ar-SA"/>
        </w:rPr>
        <w:t xml:space="preserve">art. 43 din Legea nr.359/2004 și </w:t>
      </w:r>
      <w:r w:rsidRPr="002B7505">
        <w:rPr>
          <w:rFonts w:eastAsia="Times New Roman"/>
          <w:bCs/>
          <w:iCs/>
          <w:lang w:val="ro-RO" w:eastAsia="ar-SA"/>
        </w:rPr>
        <w:t>art.8</w:t>
      </w:r>
      <w:r w:rsidR="00FF2D37" w:rsidRPr="002B7505">
        <w:rPr>
          <w:rFonts w:eastAsia="Times New Roman"/>
          <w:bCs/>
          <w:iCs/>
          <w:lang w:val="ro-RO" w:eastAsia="ar-SA"/>
        </w:rPr>
        <w:t xml:space="preserve"> </w:t>
      </w:r>
      <w:r w:rsidRPr="002B7505">
        <w:rPr>
          <w:rFonts w:eastAsia="Times New Roman"/>
          <w:bCs/>
          <w:iCs/>
          <w:lang w:val="ro-RO" w:eastAsia="ar-SA"/>
        </w:rPr>
        <w:t>alin.(1)</w:t>
      </w:r>
      <w:r w:rsidR="00662C10" w:rsidRPr="002B7505">
        <w:rPr>
          <w:rFonts w:eastAsia="Times New Roman"/>
          <w:bCs/>
          <w:iCs/>
          <w:lang w:val="ro-RO" w:eastAsia="ar-SA"/>
        </w:rPr>
        <w:t xml:space="preserve"> din aceeași lege</w:t>
      </w:r>
      <w:r w:rsidRPr="002B7505">
        <w:rPr>
          <w:rFonts w:eastAsia="Times New Roman"/>
          <w:bCs/>
          <w:iCs/>
          <w:lang w:val="ro-RO" w:eastAsia="ar-SA"/>
        </w:rPr>
        <w:t xml:space="preserve">, astfel cum a fost modificat prin </w:t>
      </w:r>
      <w:proofErr w:type="spellStart"/>
      <w:r w:rsidRPr="002B7505">
        <w:rPr>
          <w:rFonts w:eastAsia="Times New Roman"/>
          <w:bCs/>
          <w:iCs/>
          <w:lang w:val="ro-RO" w:eastAsia="ar-SA"/>
        </w:rPr>
        <w:t>art.III</w:t>
      </w:r>
      <w:proofErr w:type="spellEnd"/>
      <w:r w:rsidRPr="002B7505">
        <w:rPr>
          <w:rFonts w:eastAsia="Times New Roman"/>
          <w:bCs/>
          <w:iCs/>
          <w:lang w:val="ro-RO" w:eastAsia="ar-SA"/>
        </w:rPr>
        <w:t xml:space="preserve"> pct.2 din Legea nr.152/2015, </w:t>
      </w:r>
      <w:r w:rsidR="00665D7A" w:rsidRPr="002B7505">
        <w:rPr>
          <w:rFonts w:eastAsia="Times New Roman"/>
          <w:bCs/>
          <w:iCs/>
          <w:lang w:val="ro-RO" w:eastAsia="ar-SA"/>
        </w:rPr>
        <w:t xml:space="preserve">modelul </w:t>
      </w:r>
      <w:r w:rsidRPr="002B7505">
        <w:rPr>
          <w:rFonts w:eastAsiaTheme="minorHAnsi"/>
          <w:lang w:val="ro-RO"/>
        </w:rPr>
        <w:t>certificatul</w:t>
      </w:r>
      <w:r w:rsidR="00665D7A" w:rsidRPr="002B7505">
        <w:rPr>
          <w:rFonts w:eastAsiaTheme="minorHAnsi"/>
          <w:lang w:val="ro-RO"/>
        </w:rPr>
        <w:t>ui</w:t>
      </w:r>
      <w:r w:rsidRPr="002B7505">
        <w:rPr>
          <w:rFonts w:eastAsiaTheme="minorHAnsi"/>
          <w:lang w:val="ro-RO"/>
        </w:rPr>
        <w:t xml:space="preserve"> de înregistrare, </w:t>
      </w:r>
      <w:r w:rsidR="00CA6223" w:rsidRPr="002B7505">
        <w:rPr>
          <w:rFonts w:eastAsiaTheme="minorHAnsi"/>
          <w:lang w:val="ro-RO"/>
        </w:rPr>
        <w:t>conținând</w:t>
      </w:r>
      <w:r w:rsidRPr="002B7505">
        <w:rPr>
          <w:rFonts w:eastAsiaTheme="minorHAnsi"/>
          <w:lang w:val="ro-RO"/>
        </w:rPr>
        <w:t xml:space="preserve"> </w:t>
      </w:r>
      <w:r w:rsidR="00662C10" w:rsidRPr="002B7505">
        <w:rPr>
          <w:rFonts w:eastAsiaTheme="minorHAnsi"/>
          <w:lang w:val="ro-RO"/>
        </w:rPr>
        <w:t xml:space="preserve">și </w:t>
      </w:r>
      <w:r w:rsidRPr="002B7505">
        <w:rPr>
          <w:rFonts w:eastAsiaTheme="minorHAnsi"/>
          <w:lang w:val="ro-RO"/>
        </w:rPr>
        <w:t>identificatorul unic la nivel european (EUID)</w:t>
      </w:r>
      <w:r w:rsidR="00662C10" w:rsidRPr="002B7505">
        <w:rPr>
          <w:rFonts w:eastAsiaTheme="minorHAnsi"/>
          <w:lang w:val="ro-RO"/>
        </w:rPr>
        <w:t>,</w:t>
      </w:r>
      <w:r w:rsidRPr="002B7505">
        <w:rPr>
          <w:rFonts w:eastAsiaTheme="minorHAnsi"/>
          <w:lang w:val="ro-RO"/>
        </w:rPr>
        <w:t xml:space="preserve"> </w:t>
      </w:r>
      <w:r w:rsidR="00665D7A" w:rsidRPr="002B7505">
        <w:rPr>
          <w:rFonts w:eastAsiaTheme="minorHAnsi"/>
          <w:lang w:val="ro-RO"/>
        </w:rPr>
        <w:t xml:space="preserve"> se stabilește prin ordin al ministrului </w:t>
      </w:r>
      <w:r w:rsidRPr="002B7505">
        <w:rPr>
          <w:rFonts w:eastAsiaTheme="minorHAnsi"/>
          <w:lang w:val="ro-RO"/>
        </w:rPr>
        <w:t xml:space="preserve">prin ordin al ministrului </w:t>
      </w:r>
      <w:r w:rsidR="00665D7A" w:rsidRPr="002B7505">
        <w:rPr>
          <w:rFonts w:eastAsiaTheme="minorHAnsi"/>
          <w:lang w:val="ro-RO"/>
        </w:rPr>
        <w:t>justiției</w:t>
      </w:r>
      <w:r w:rsidRPr="002B7505">
        <w:rPr>
          <w:rFonts w:eastAsiaTheme="minorHAnsi"/>
          <w:lang w:val="ro-RO"/>
        </w:rPr>
        <w:t>.</w:t>
      </w:r>
    </w:p>
    <w:p w:rsidR="00051A8B" w:rsidRPr="002B7505" w:rsidRDefault="00051A8B" w:rsidP="00FF2D37">
      <w:pPr>
        <w:suppressAutoHyphens/>
        <w:spacing w:after="0" w:line="240" w:lineRule="auto"/>
        <w:ind w:left="0"/>
        <w:rPr>
          <w:rFonts w:eastAsia="Times New Roman"/>
          <w:bCs/>
          <w:iCs/>
          <w:lang w:val="ro-RO" w:eastAsia="ar-SA"/>
        </w:rPr>
      </w:pPr>
    </w:p>
    <w:p w:rsidR="00FF2D37" w:rsidRPr="00454D58" w:rsidRDefault="00CA6223" w:rsidP="00FF2D37">
      <w:pPr>
        <w:suppressAutoHyphens/>
        <w:spacing w:after="0" w:line="240" w:lineRule="auto"/>
        <w:ind w:left="0"/>
        <w:rPr>
          <w:rFonts w:eastAsia="Times New Roman"/>
          <w:bCs/>
          <w:iCs/>
          <w:lang w:val="ro-RO" w:eastAsia="ar-SA"/>
        </w:rPr>
      </w:pPr>
      <w:r>
        <w:rPr>
          <w:rFonts w:eastAsia="Times New Roman"/>
          <w:bCs/>
          <w:iCs/>
          <w:lang w:val="ro-RO" w:eastAsia="ar-SA"/>
        </w:rPr>
        <w:t>Față de cele mai sus arătate</w:t>
      </w:r>
      <w:r w:rsidR="00051A8B" w:rsidRPr="002B7505">
        <w:rPr>
          <w:rFonts w:eastAsia="Times New Roman"/>
          <w:bCs/>
          <w:iCs/>
          <w:lang w:val="ro-RO" w:eastAsia="ar-SA"/>
        </w:rPr>
        <w:t xml:space="preserve">, </w:t>
      </w:r>
      <w:r w:rsidR="002B7505" w:rsidRPr="002B7505">
        <w:rPr>
          <w:rFonts w:eastAsia="Times New Roman"/>
          <w:bCs/>
          <w:iCs/>
          <w:lang w:val="ro-RO" w:eastAsia="ar-SA"/>
        </w:rPr>
        <w:t xml:space="preserve">am redactat prezentul </w:t>
      </w:r>
      <w:r w:rsidR="00051A8B" w:rsidRPr="002B7505">
        <w:rPr>
          <w:rFonts w:eastAsia="Times New Roman"/>
          <w:bCs/>
          <w:iCs/>
          <w:lang w:val="ro-RO" w:eastAsia="ar-SA"/>
        </w:rPr>
        <w:t>P</w:t>
      </w:r>
      <w:r w:rsidR="00FF2D37" w:rsidRPr="002B7505">
        <w:rPr>
          <w:rFonts w:eastAsia="Times New Roman"/>
          <w:bCs/>
          <w:iCs/>
          <w:lang w:val="ro-RO" w:eastAsia="ar-SA"/>
        </w:rPr>
        <w:t>roiect</w:t>
      </w:r>
      <w:r>
        <w:rPr>
          <w:rFonts w:eastAsia="Times New Roman"/>
          <w:bCs/>
          <w:iCs/>
          <w:lang w:val="ro-RO" w:eastAsia="ar-SA"/>
        </w:rPr>
        <w:t xml:space="preserve"> de o</w:t>
      </w:r>
      <w:r w:rsidR="00FF2D37" w:rsidRPr="002B7505">
        <w:rPr>
          <w:rFonts w:eastAsia="Times New Roman"/>
          <w:bCs/>
          <w:iCs/>
          <w:lang w:val="ro-RO" w:eastAsia="ar-SA"/>
        </w:rPr>
        <w:t xml:space="preserve">rdin </w:t>
      </w:r>
      <w:r w:rsidR="00051A8B" w:rsidRPr="002B7505">
        <w:rPr>
          <w:rFonts w:eastAsia="Times New Roman"/>
          <w:bCs/>
          <w:iCs/>
          <w:lang w:val="ro-RO" w:eastAsia="ar-SA"/>
        </w:rPr>
        <w:t>al m</w:t>
      </w:r>
      <w:r w:rsidR="002B7505" w:rsidRPr="002B7505">
        <w:rPr>
          <w:rFonts w:eastAsia="Times New Roman"/>
          <w:bCs/>
          <w:iCs/>
          <w:lang w:val="ro-RO" w:eastAsia="ar-SA"/>
        </w:rPr>
        <w:t>inistrului j</w:t>
      </w:r>
      <w:r w:rsidR="00051A8B" w:rsidRPr="002B7505">
        <w:rPr>
          <w:rFonts w:eastAsia="Times New Roman"/>
          <w:bCs/>
          <w:iCs/>
          <w:lang w:val="ro-RO" w:eastAsia="ar-SA"/>
        </w:rPr>
        <w:t xml:space="preserve">ustiției </w:t>
      </w:r>
      <w:r w:rsidR="00FF2D37" w:rsidRPr="002B7505">
        <w:rPr>
          <w:rFonts w:eastAsia="Times New Roman"/>
          <w:bCs/>
          <w:iCs/>
          <w:lang w:val="ro-RO" w:eastAsia="ar-SA"/>
        </w:rPr>
        <w:t>pentru aprobarea structurii identificatorului unic la nivel european (EUID) al profesioniștilor înregistrați în registrul comerțului și a modelului certificatului de înregistrare în registrul comerțului, pe care, dacă sunteți</w:t>
      </w:r>
      <w:r w:rsidR="00FF2D37" w:rsidRPr="00454D58">
        <w:rPr>
          <w:rFonts w:eastAsia="Times New Roman"/>
          <w:bCs/>
          <w:iCs/>
          <w:lang w:val="ro-RO" w:eastAsia="ar-SA"/>
        </w:rPr>
        <w:t xml:space="preserve"> de acord,  vă rugăm să îl semnați.</w:t>
      </w:r>
    </w:p>
    <w:p w:rsidR="00B96ABE" w:rsidRDefault="00FF2D37" w:rsidP="00FF2D37">
      <w:pPr>
        <w:suppressAutoHyphens/>
        <w:spacing w:after="0" w:line="240" w:lineRule="auto"/>
        <w:rPr>
          <w:rFonts w:eastAsia="Times New Roman"/>
          <w:b/>
          <w:bCs/>
          <w:lang w:val="ro-RO" w:eastAsia="ar-SA"/>
        </w:rPr>
      </w:pPr>
      <w:r w:rsidRPr="00454D58">
        <w:rPr>
          <w:rFonts w:eastAsia="Times New Roman"/>
          <w:b/>
          <w:bCs/>
          <w:lang w:val="ro-RO" w:eastAsia="ar-SA"/>
        </w:rPr>
        <w:tab/>
      </w:r>
    </w:p>
    <w:p w:rsidR="00B96ABE" w:rsidRDefault="00B96ABE" w:rsidP="00B96ABE">
      <w:pPr>
        <w:suppressAutoHyphens/>
        <w:spacing w:after="0" w:line="240" w:lineRule="auto"/>
        <w:ind w:left="2421" w:firstLine="459"/>
        <w:jc w:val="left"/>
        <w:rPr>
          <w:rFonts w:eastAsia="Times New Roman"/>
          <w:b/>
          <w:bCs/>
          <w:lang w:val="ro-RO" w:eastAsia="ar-SA"/>
        </w:rPr>
      </w:pPr>
      <w:bookmarkStart w:id="0" w:name="_GoBack"/>
      <w:bookmarkEnd w:id="0"/>
    </w:p>
    <w:sectPr w:rsidR="00B96ABE" w:rsidSect="00A7366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567" w:bottom="1418" w:left="2268" w:header="567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07" w:rsidRDefault="002C2D07" w:rsidP="00FF2D37">
      <w:pPr>
        <w:spacing w:after="0" w:line="240" w:lineRule="auto"/>
      </w:pPr>
      <w:r>
        <w:separator/>
      </w:r>
    </w:p>
  </w:endnote>
  <w:endnote w:type="continuationSeparator" w:id="0">
    <w:p w:rsidR="002C2D07" w:rsidRDefault="002C2D07" w:rsidP="00F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2981"/>
    </w:tblGrid>
    <w:tr w:rsidR="00036CF6" w:rsidRPr="009606BF" w:rsidTr="008C59B4">
      <w:tc>
        <w:tcPr>
          <w:tcW w:w="1566" w:type="dxa"/>
          <w:shd w:val="clear" w:color="auto" w:fill="auto"/>
        </w:tcPr>
        <w:p w:rsidR="00036CF6" w:rsidRPr="00036CF6" w:rsidRDefault="00D453B9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 w:rsidRPr="00036CF6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3FE81454" wp14:editId="4560B2A2">
                <wp:extent cx="857250" cy="428625"/>
                <wp:effectExtent l="0" t="0" r="0" b="9525"/>
                <wp:docPr id="2" name="Imagine 2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20" cy="42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036CF6" w:rsidRPr="00036CF6" w:rsidRDefault="00D453B9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:rsidR="00036CF6" w:rsidRPr="00036CF6" w:rsidRDefault="00D453B9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036CF6" w:rsidRPr="00036CF6" w:rsidRDefault="002C2D07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2" w:history="1">
            <w:r w:rsidR="00D453B9" w:rsidRPr="009606BF">
              <w:rPr>
                <w:color w:val="0563C1"/>
                <w:sz w:val="14"/>
                <w:szCs w:val="14"/>
                <w:u w:val="single"/>
              </w:rPr>
              <w:t>www.just.ro</w:t>
            </w:r>
          </w:hyperlink>
        </w:p>
      </w:tc>
      <w:tc>
        <w:tcPr>
          <w:tcW w:w="2981" w:type="dxa"/>
          <w:shd w:val="clear" w:color="auto" w:fill="auto"/>
          <w:vAlign w:val="center"/>
        </w:tcPr>
        <w:p w:rsidR="00036CF6" w:rsidRPr="00763EB6" w:rsidRDefault="00D453B9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CA6223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</w:t>
          </w:r>
          <w:proofErr w:type="spellStart"/>
          <w:r w:rsidRPr="00763EB6">
            <w:rPr>
              <w:sz w:val="14"/>
              <w:szCs w:val="14"/>
              <w:lang w:val="es-ES"/>
            </w:rPr>
            <w:t>din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CA6223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036CF6" w:rsidRPr="00763EB6" w:rsidRDefault="002C2D0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036CF6" w:rsidRPr="00036CF6" w:rsidRDefault="002C2D07" w:rsidP="002327DE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E80D5E" w:rsidRPr="00763EB6" w:rsidRDefault="002C2D07" w:rsidP="00E80D5E">
    <w:pPr>
      <w:pStyle w:val="Footer"/>
      <w:ind w:left="0"/>
      <w:rPr>
        <w:sz w:val="14"/>
        <w:szCs w:val="14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2981"/>
    </w:tblGrid>
    <w:tr w:rsidR="00036CF6" w:rsidRPr="009606BF" w:rsidTr="00036CF6">
      <w:tc>
        <w:tcPr>
          <w:tcW w:w="1566" w:type="dxa"/>
          <w:shd w:val="clear" w:color="auto" w:fill="auto"/>
        </w:tcPr>
        <w:p w:rsidR="00036CF6" w:rsidRPr="00036CF6" w:rsidRDefault="00D453B9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 w:rsidRPr="00036CF6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5D1DA4B6" wp14:editId="5544D081">
                <wp:extent cx="857250" cy="428625"/>
                <wp:effectExtent l="0" t="0" r="0" b="9525"/>
                <wp:docPr id="4" name="Imagine 4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20" cy="42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036CF6" w:rsidRPr="00036CF6" w:rsidRDefault="00D453B9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:rsidR="00036CF6" w:rsidRPr="00036CF6" w:rsidRDefault="00D453B9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036CF6" w:rsidRPr="00036CF6" w:rsidRDefault="002C2D07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2" w:history="1">
            <w:r w:rsidR="00D453B9" w:rsidRPr="009606BF">
              <w:rPr>
                <w:color w:val="0563C1"/>
                <w:sz w:val="14"/>
                <w:szCs w:val="14"/>
                <w:u w:val="single"/>
              </w:rPr>
              <w:t>www.just.ro</w:t>
            </w:r>
          </w:hyperlink>
        </w:p>
        <w:p w:rsidR="00036CF6" w:rsidRPr="00036CF6" w:rsidRDefault="002C2D0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2981" w:type="dxa"/>
          <w:shd w:val="clear" w:color="auto" w:fill="auto"/>
        </w:tcPr>
        <w:p w:rsidR="00036CF6" w:rsidRPr="00763EB6" w:rsidRDefault="00D453B9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4254F5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</w:t>
          </w:r>
          <w:proofErr w:type="spellStart"/>
          <w:r w:rsidRPr="00763EB6">
            <w:rPr>
              <w:sz w:val="14"/>
              <w:szCs w:val="14"/>
              <w:lang w:val="es-ES"/>
            </w:rPr>
            <w:t>din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>
            <w:rPr>
              <w:sz w:val="14"/>
              <w:szCs w:val="14"/>
            </w:rPr>
            <w:t>1</w:t>
          </w:r>
        </w:p>
        <w:p w:rsidR="00036CF6" w:rsidRPr="00763EB6" w:rsidRDefault="002C2D0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036CF6" w:rsidRPr="00036CF6" w:rsidRDefault="002C2D07" w:rsidP="003D5AD7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E80D5E" w:rsidRPr="00763EB6" w:rsidRDefault="002C2D07" w:rsidP="00036CF6">
    <w:pPr>
      <w:pStyle w:val="Footer"/>
      <w:ind w:left="0"/>
      <w:rPr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07" w:rsidRDefault="002C2D07" w:rsidP="00FF2D37">
      <w:pPr>
        <w:spacing w:after="0" w:line="240" w:lineRule="auto"/>
      </w:pPr>
      <w:r>
        <w:separator/>
      </w:r>
    </w:p>
  </w:footnote>
  <w:footnote w:type="continuationSeparator" w:id="0">
    <w:p w:rsidR="002C2D07" w:rsidRDefault="002C2D07" w:rsidP="00FF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0E" w:rsidRDefault="002C2D07" w:rsidP="008A4458">
    <w:pPr>
      <w:pStyle w:val="Header"/>
      <w:ind w:left="0"/>
    </w:pPr>
  </w:p>
  <w:p w:rsidR="00E80D5E" w:rsidRPr="00CD5B3B" w:rsidRDefault="00D453B9" w:rsidP="008A4458">
    <w:pPr>
      <w:pStyle w:val="Header"/>
      <w:ind w:left="0"/>
    </w:pPr>
    <w:r>
      <w:rPr>
        <w:noProof/>
      </w:rPr>
      <w:drawing>
        <wp:inline distT="0" distB="0" distL="0" distR="0" wp14:anchorId="2536E6CB" wp14:editId="4640D2E9">
          <wp:extent cx="1959610" cy="201930"/>
          <wp:effectExtent l="0" t="0" r="2540" b="7620"/>
          <wp:docPr id="1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E80D5E" w:rsidTr="008A4458">
      <w:tc>
        <w:tcPr>
          <w:tcW w:w="6804" w:type="dxa"/>
          <w:shd w:val="clear" w:color="auto" w:fill="auto"/>
        </w:tcPr>
        <w:p w:rsidR="00E80D5E" w:rsidRPr="00CD5B3B" w:rsidRDefault="00D453B9" w:rsidP="00C20EF1">
          <w:pPr>
            <w:pStyle w:val="MediumGrid21"/>
          </w:pPr>
          <w:r>
            <w:rPr>
              <w:noProof/>
            </w:rPr>
            <w:drawing>
              <wp:inline distT="0" distB="0" distL="0" distR="0" wp14:anchorId="29B1BBB5" wp14:editId="227AD3D7">
                <wp:extent cx="3028315" cy="902335"/>
                <wp:effectExtent l="0" t="0" r="635" b="0"/>
                <wp:docPr id="3" name="Picture 30" descr="D:\Profiles\Viorel.Streza\Desktop\template min 4 radu\logo_antet\logo_antet_M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D:\Profiles\Viorel.Streza\Desktop\template min 4 radu\logo_antet\logo_antet_M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31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E80D5E" w:rsidRDefault="002C2D07" w:rsidP="00E562FC">
          <w:pPr>
            <w:pStyle w:val="MediumGrid21"/>
            <w:jc w:val="right"/>
          </w:pPr>
        </w:p>
      </w:tc>
    </w:tr>
  </w:tbl>
  <w:p w:rsidR="00E80D5E" w:rsidRDefault="002C2D07" w:rsidP="002B2D08">
    <w:pPr>
      <w:pStyle w:val="Header"/>
      <w:spacing w:after="0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37"/>
    <w:rsid w:val="00051A8B"/>
    <w:rsid w:val="000D1B7A"/>
    <w:rsid w:val="00165BDA"/>
    <w:rsid w:val="001B1A2D"/>
    <w:rsid w:val="001F420B"/>
    <w:rsid w:val="00262261"/>
    <w:rsid w:val="002B7505"/>
    <w:rsid w:val="002C2D07"/>
    <w:rsid w:val="0035183A"/>
    <w:rsid w:val="003A379A"/>
    <w:rsid w:val="004254F5"/>
    <w:rsid w:val="00454D58"/>
    <w:rsid w:val="004F6A24"/>
    <w:rsid w:val="00516CA0"/>
    <w:rsid w:val="00606140"/>
    <w:rsid w:val="00662C10"/>
    <w:rsid w:val="00665D7A"/>
    <w:rsid w:val="009C7235"/>
    <w:rsid w:val="00A6486E"/>
    <w:rsid w:val="00A93FAF"/>
    <w:rsid w:val="00B24AA5"/>
    <w:rsid w:val="00B25FE2"/>
    <w:rsid w:val="00B96ABE"/>
    <w:rsid w:val="00CA6223"/>
    <w:rsid w:val="00CD159F"/>
    <w:rsid w:val="00D453B9"/>
    <w:rsid w:val="00E413BC"/>
    <w:rsid w:val="00E56E44"/>
    <w:rsid w:val="00FB23A8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C5BD-ACC0-4D86-B608-03B7BBB2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37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D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D3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F2D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D3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F2D3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D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D37"/>
    <w:rPr>
      <w:rFonts w:ascii="Trebuchet MS" w:eastAsia="MS Mincho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2D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8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st.ro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st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Justitiei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Coca Rosianu</dc:creator>
  <cp:keywords/>
  <dc:description/>
  <cp:lastModifiedBy>Claudia Coca Rosianu</cp:lastModifiedBy>
  <cp:revision>8</cp:revision>
  <cp:lastPrinted>2017-06-22T05:58:00Z</cp:lastPrinted>
  <dcterms:created xsi:type="dcterms:W3CDTF">2017-06-16T12:10:00Z</dcterms:created>
  <dcterms:modified xsi:type="dcterms:W3CDTF">2017-06-22T10:48:00Z</dcterms:modified>
</cp:coreProperties>
</file>